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2F0A8C8B" w14:textId="5501149F" w:rsidR="00CE6BE3" w:rsidRDefault="001F386F" w:rsidP="00BD3785">
      <w:pPr>
        <w:jc w:val="center"/>
        <w:rPr>
          <w:rFonts w:ascii="Verdana" w:hAnsi="Verdana" w:cs="Calibri Light"/>
        </w:rPr>
      </w:pPr>
      <w:r>
        <w:rPr>
          <w:rFonts w:ascii="Verdana" w:hAnsi="Verdana"/>
          <w:b/>
          <w:bCs/>
        </w:rPr>
        <w:t xml:space="preserve"> </w:t>
      </w:r>
      <w:r w:rsidR="006D3816">
        <w:rPr>
          <w:rFonts w:ascii="Verdana" w:hAnsi="Verdana"/>
          <w:b/>
          <w:bCs/>
        </w:rPr>
        <w:t xml:space="preserve"> SÉRIE “</w:t>
      </w:r>
      <w:r w:rsidR="00274C5E" w:rsidRPr="00940BCD">
        <w:rPr>
          <w:rFonts w:ascii="Verdana" w:hAnsi="Verdana"/>
          <w:b/>
          <w:bCs/>
        </w:rPr>
        <w:t>FILARM</w:t>
      </w:r>
      <w:r>
        <w:rPr>
          <w:rFonts w:ascii="Verdana" w:hAnsi="Verdana"/>
          <w:b/>
          <w:bCs/>
        </w:rPr>
        <w:t>Ô</w:t>
      </w:r>
      <w:r w:rsidR="00274C5E" w:rsidRPr="00940BCD">
        <w:rPr>
          <w:rFonts w:ascii="Verdana" w:hAnsi="Verdana"/>
          <w:b/>
          <w:bCs/>
        </w:rPr>
        <w:t xml:space="preserve">NICA </w:t>
      </w:r>
      <w:r w:rsidR="00CC6AE0">
        <w:rPr>
          <w:rFonts w:ascii="Verdana" w:hAnsi="Verdana"/>
          <w:b/>
          <w:bCs/>
        </w:rPr>
        <w:t>EM CÂMARA</w:t>
      </w:r>
      <w:r w:rsidR="006D3816">
        <w:rPr>
          <w:rFonts w:ascii="Verdana" w:hAnsi="Verdana"/>
          <w:b/>
          <w:bCs/>
        </w:rPr>
        <w:t>”</w:t>
      </w:r>
      <w:r w:rsidR="00691207">
        <w:rPr>
          <w:rFonts w:ascii="Verdana" w:hAnsi="Verdana"/>
          <w:b/>
          <w:bCs/>
        </w:rPr>
        <w:t xml:space="preserve"> </w:t>
      </w:r>
      <w:r w:rsidR="00651946">
        <w:rPr>
          <w:rFonts w:ascii="Verdana" w:hAnsi="Verdana"/>
          <w:b/>
          <w:bCs/>
        </w:rPr>
        <w:t>APRESENTA</w:t>
      </w:r>
      <w:r w:rsidR="00365EB8">
        <w:rPr>
          <w:rFonts w:ascii="Verdana" w:hAnsi="Verdana"/>
          <w:b/>
          <w:bCs/>
        </w:rPr>
        <w:t xml:space="preserve"> OBRAS DE VILLA-LOBOS</w:t>
      </w:r>
      <w:r w:rsidR="00E97E93">
        <w:rPr>
          <w:rFonts w:ascii="Verdana" w:hAnsi="Verdana"/>
          <w:b/>
          <w:bCs/>
        </w:rPr>
        <w:t>, PERGOLESI E BE</w:t>
      </w:r>
      <w:r w:rsidR="00500B5C">
        <w:rPr>
          <w:rFonts w:ascii="Verdana" w:hAnsi="Verdana"/>
          <w:b/>
          <w:bCs/>
        </w:rPr>
        <w:t>E</w:t>
      </w:r>
      <w:r w:rsidR="00E97E93">
        <w:rPr>
          <w:rFonts w:ascii="Verdana" w:hAnsi="Verdana"/>
          <w:b/>
          <w:bCs/>
        </w:rPr>
        <w:t>THOVEN</w:t>
      </w:r>
      <w:r w:rsidR="00691207">
        <w:rPr>
          <w:rFonts w:ascii="Verdana" w:hAnsi="Verdana"/>
          <w:b/>
          <w:bCs/>
        </w:rPr>
        <w:t xml:space="preserve"> </w:t>
      </w:r>
    </w:p>
    <w:p w14:paraId="4865D866" w14:textId="77777777" w:rsidR="00677E12" w:rsidRDefault="00677E12" w:rsidP="00CE6BE3">
      <w:pPr>
        <w:jc w:val="both"/>
        <w:rPr>
          <w:rFonts w:ascii="Verdana" w:hAnsi="Verdana"/>
          <w:b/>
          <w:bCs/>
        </w:rPr>
      </w:pPr>
    </w:p>
    <w:p w14:paraId="600D544C" w14:textId="77777777" w:rsidR="00143AD4" w:rsidRDefault="00143AD4" w:rsidP="00143AD4">
      <w:pPr>
        <w:jc w:val="both"/>
        <w:rPr>
          <w:rFonts w:ascii="Verdana" w:hAnsi="Verdana" w:cs="Calibri Light"/>
        </w:rPr>
      </w:pPr>
      <w:r w:rsidRPr="00AA2643">
        <w:rPr>
          <w:rFonts w:ascii="Verdana" w:hAnsi="Verdana" w:cs="Calibri Light"/>
          <w:b/>
          <w:bCs/>
        </w:rPr>
        <w:t xml:space="preserve">No dia </w:t>
      </w:r>
      <w:r>
        <w:rPr>
          <w:rFonts w:ascii="Verdana" w:hAnsi="Verdana" w:cs="Calibri Light"/>
          <w:b/>
          <w:bCs/>
        </w:rPr>
        <w:t>22</w:t>
      </w:r>
      <w:r w:rsidRPr="00AA2643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setembro</w:t>
      </w:r>
      <w:r w:rsidRPr="00AA2643">
        <w:rPr>
          <w:rFonts w:ascii="Verdana" w:hAnsi="Verdana" w:cs="Calibri Light"/>
          <w:b/>
          <w:bCs/>
        </w:rPr>
        <w:t xml:space="preserve">, </w:t>
      </w:r>
      <w:r w:rsidRPr="00AA2643">
        <w:rPr>
          <w:rFonts w:ascii="Verdana" w:hAnsi="Verdana" w:cs="Calibri Light"/>
        </w:rPr>
        <w:t>às</w:t>
      </w:r>
      <w:r w:rsidRPr="00AA2643">
        <w:rPr>
          <w:rFonts w:ascii="Verdana" w:hAnsi="Verdana" w:cs="Calibri Light"/>
          <w:b/>
          <w:bCs/>
        </w:rPr>
        <w:t xml:space="preserve"> 20h30</w:t>
      </w:r>
      <w:r w:rsidRPr="00AA2643">
        <w:rPr>
          <w:rFonts w:ascii="Verdana" w:hAnsi="Verdana" w:cs="Calibri Light"/>
        </w:rPr>
        <w:t xml:space="preserve">, na </w:t>
      </w:r>
      <w:r w:rsidRPr="00AA2643">
        <w:rPr>
          <w:rFonts w:ascii="Verdana" w:hAnsi="Verdana" w:cs="Calibri Light"/>
          <w:b/>
          <w:bCs/>
        </w:rPr>
        <w:t>Sala Minas Gerais</w:t>
      </w:r>
      <w:r w:rsidRPr="0027646E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</w:t>
      </w:r>
      <w:r w:rsidRPr="00165320">
        <w:rPr>
          <w:rFonts w:ascii="Verdana" w:hAnsi="Verdana" w:cs="Calibri Light"/>
          <w:b/>
          <w:bCs/>
        </w:rPr>
        <w:t>músicos e musicistas</w:t>
      </w:r>
      <w:r>
        <w:rPr>
          <w:rFonts w:ascii="Verdana" w:hAnsi="Verdana" w:cs="Calibri Light"/>
        </w:rPr>
        <w:t xml:space="preserve"> da </w:t>
      </w:r>
      <w:r w:rsidRPr="00406A3B">
        <w:rPr>
          <w:rFonts w:ascii="Verdana" w:hAnsi="Verdana" w:cs="Calibri Light"/>
          <w:b/>
          <w:bCs/>
        </w:rPr>
        <w:t xml:space="preserve">Filarmônica de </w:t>
      </w:r>
      <w:r w:rsidRPr="00EA30BC">
        <w:rPr>
          <w:rFonts w:ascii="Verdana" w:hAnsi="Verdana" w:cs="Calibri Light"/>
          <w:b/>
          <w:bCs/>
        </w:rPr>
        <w:t>Minas Gerais</w:t>
      </w:r>
      <w:r w:rsidRPr="00EA30BC">
        <w:rPr>
          <w:rFonts w:ascii="Verdana" w:hAnsi="Verdana" w:cs="Calibri Light"/>
        </w:rPr>
        <w:t xml:space="preserve"> apresentam a série </w:t>
      </w:r>
      <w:r w:rsidRPr="00EA30BC">
        <w:rPr>
          <w:rFonts w:ascii="Verdana" w:hAnsi="Verdana" w:cs="Calibri Light"/>
          <w:b/>
          <w:bCs/>
        </w:rPr>
        <w:t>“Filarmônica em Câmara”</w:t>
      </w:r>
      <w:r w:rsidRPr="00EA30BC">
        <w:rPr>
          <w:rFonts w:ascii="Verdana" w:hAnsi="Verdana" w:cs="Calibri Light"/>
        </w:rPr>
        <w:t xml:space="preserve">, que, em 2026, passou a ser gratuita. A apresentação se inicia com o </w:t>
      </w:r>
      <w:r w:rsidRPr="00EA30BC">
        <w:rPr>
          <w:rFonts w:ascii="Verdana" w:hAnsi="Verdana"/>
          <w:i/>
          <w:iCs/>
        </w:rPr>
        <w:t xml:space="preserve">Quarteto nº 5, </w:t>
      </w:r>
      <w:r w:rsidRPr="00EA30BC">
        <w:rPr>
          <w:rFonts w:ascii="Verdana" w:hAnsi="Verdana"/>
        </w:rPr>
        <w:t xml:space="preserve">de </w:t>
      </w:r>
      <w:r w:rsidRPr="00EA30BC">
        <w:rPr>
          <w:rFonts w:ascii="Verdana" w:hAnsi="Verdana"/>
          <w:b/>
          <w:bCs/>
        </w:rPr>
        <w:t>Villa-Lobos</w:t>
      </w:r>
      <w:r w:rsidRPr="00EA30BC">
        <w:rPr>
          <w:rFonts w:ascii="Verdana" w:hAnsi="Verdana"/>
        </w:rPr>
        <w:t xml:space="preserve">, a ser interpretado por </w:t>
      </w:r>
      <w:r w:rsidRPr="00EA30BC">
        <w:rPr>
          <w:rFonts w:ascii="Verdana" w:hAnsi="Verdana"/>
          <w:b/>
          <w:bCs/>
        </w:rPr>
        <w:t>Rodrigo de Oliveira</w:t>
      </w:r>
      <w:r w:rsidRPr="00EA30BC">
        <w:rPr>
          <w:rFonts w:ascii="Verdana" w:hAnsi="Verdana"/>
        </w:rPr>
        <w:t xml:space="preserve"> e </w:t>
      </w:r>
      <w:r w:rsidRPr="00EA30BC">
        <w:rPr>
          <w:rFonts w:ascii="Verdana" w:hAnsi="Verdana"/>
          <w:b/>
          <w:bCs/>
        </w:rPr>
        <w:t>Gideôni</w:t>
      </w:r>
      <w:r w:rsidRPr="005A47BB">
        <w:rPr>
          <w:rFonts w:ascii="Verdana" w:hAnsi="Verdana"/>
          <w:b/>
          <w:bCs/>
        </w:rPr>
        <w:t xml:space="preserve"> Loamir</w:t>
      </w:r>
      <w:r>
        <w:rPr>
          <w:rFonts w:ascii="Verdana" w:hAnsi="Verdana"/>
        </w:rPr>
        <w:t>,</w:t>
      </w:r>
      <w:r w:rsidRPr="00F03744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nos </w:t>
      </w:r>
      <w:r w:rsidRPr="00F03744">
        <w:rPr>
          <w:rFonts w:ascii="Verdana" w:hAnsi="Verdana"/>
        </w:rPr>
        <w:t>violino</w:t>
      </w:r>
      <w:r>
        <w:rPr>
          <w:rFonts w:ascii="Verdana" w:hAnsi="Verdana"/>
        </w:rPr>
        <w:t xml:space="preserve">s, </w:t>
      </w:r>
      <w:r w:rsidRPr="005A47BB">
        <w:rPr>
          <w:rFonts w:ascii="Verdana" w:hAnsi="Verdana"/>
          <w:b/>
          <w:bCs/>
        </w:rPr>
        <w:t>Daniel Mendes</w:t>
      </w:r>
      <w:r w:rsidRPr="00F03744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na </w:t>
      </w:r>
      <w:r w:rsidRPr="00F03744">
        <w:rPr>
          <w:rFonts w:ascii="Verdana" w:hAnsi="Verdana"/>
        </w:rPr>
        <w:t>viola</w:t>
      </w:r>
      <w:r>
        <w:rPr>
          <w:rFonts w:ascii="Verdana" w:hAnsi="Verdana"/>
        </w:rPr>
        <w:t xml:space="preserve">, e </w:t>
      </w:r>
      <w:r w:rsidRPr="005A47BB">
        <w:rPr>
          <w:rFonts w:ascii="Verdana" w:hAnsi="Verdana"/>
          <w:b/>
          <w:bCs/>
        </w:rPr>
        <w:t>Lucas Barros</w:t>
      </w:r>
      <w:r w:rsidRPr="00F03744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 </w:t>
      </w:r>
      <w:r w:rsidRPr="00F03744">
        <w:rPr>
          <w:rFonts w:ascii="Verdana" w:hAnsi="Verdana"/>
        </w:rPr>
        <w:t>violoncelo</w:t>
      </w:r>
      <w:r>
        <w:rPr>
          <w:rFonts w:ascii="Verdana" w:hAnsi="Verdana"/>
        </w:rPr>
        <w:t xml:space="preserve">. </w:t>
      </w:r>
      <w:r w:rsidRPr="009E48A2">
        <w:rPr>
          <w:rFonts w:ascii="Verdana" w:hAnsi="Verdana" w:cs="Calibri Light"/>
        </w:rPr>
        <w:t xml:space="preserve">Em seguida, os músicos </w:t>
      </w:r>
      <w:r w:rsidRPr="009E48A2">
        <w:rPr>
          <w:rFonts w:ascii="Verdana" w:hAnsi="Verdana" w:cs="Calibri Light"/>
          <w:b/>
          <w:bCs/>
        </w:rPr>
        <w:t>Nicolas Nemitz</w:t>
      </w:r>
      <w:r w:rsidRPr="009E48A2">
        <w:rPr>
          <w:rFonts w:ascii="Verdana" w:hAnsi="Verdana" w:cs="Calibri Light"/>
        </w:rPr>
        <w:t xml:space="preserve"> e </w:t>
      </w:r>
      <w:r w:rsidRPr="009E48A2">
        <w:rPr>
          <w:rFonts w:ascii="Verdana" w:hAnsi="Verdana" w:cs="Calibri Light"/>
          <w:b/>
          <w:bCs/>
        </w:rPr>
        <w:t>Alexandre Barros</w:t>
      </w:r>
      <w:r w:rsidRPr="009E48A2">
        <w:rPr>
          <w:rFonts w:ascii="Verdana" w:hAnsi="Verdana" w:cs="Calibri Light"/>
        </w:rPr>
        <w:t xml:space="preserve">, nos oboés, e a musicista </w:t>
      </w:r>
      <w:r w:rsidRPr="009E48A2">
        <w:rPr>
          <w:rFonts w:ascii="Verdana" w:hAnsi="Verdana" w:cs="Calibri Light"/>
          <w:b/>
          <w:bCs/>
        </w:rPr>
        <w:t>Maria Fernanda</w:t>
      </w:r>
      <w:r w:rsidRPr="009E48A2">
        <w:rPr>
          <w:rFonts w:ascii="Verdana" w:hAnsi="Verdana" w:cs="Calibri Light"/>
        </w:rPr>
        <w:t xml:space="preserve"> </w:t>
      </w:r>
      <w:r w:rsidRPr="009E48A2">
        <w:rPr>
          <w:rFonts w:ascii="Verdana" w:hAnsi="Verdana" w:cs="Calibri Light"/>
          <w:b/>
          <w:bCs/>
        </w:rPr>
        <w:t>Gonçalves</w:t>
      </w:r>
      <w:r w:rsidRPr="009E48A2">
        <w:rPr>
          <w:rFonts w:ascii="Verdana" w:hAnsi="Verdana" w:cs="Calibri Light"/>
        </w:rPr>
        <w:t xml:space="preserve">, no corne inglês, executam a </w:t>
      </w:r>
      <w:r w:rsidRPr="009E48A2">
        <w:rPr>
          <w:rFonts w:ascii="Verdana" w:hAnsi="Verdana" w:cs="Calibri Light"/>
          <w:i/>
          <w:iCs/>
        </w:rPr>
        <w:t xml:space="preserve">Suíte para dois oboés e corne inglês, de </w:t>
      </w:r>
      <w:r w:rsidRPr="009E48A2">
        <w:rPr>
          <w:rFonts w:ascii="Verdana" w:hAnsi="Verdana" w:cs="Calibri Light"/>
          <w:b/>
          <w:bCs/>
        </w:rPr>
        <w:t>Giovanni Battista Pergolesi</w:t>
      </w:r>
      <w:r w:rsidRPr="009E48A2">
        <w:rPr>
          <w:rFonts w:ascii="Verdana" w:hAnsi="Verdana" w:cs="Calibri Light"/>
        </w:rPr>
        <w:t>.</w:t>
      </w:r>
      <w:r>
        <w:rPr>
          <w:rFonts w:ascii="Verdana" w:hAnsi="Verdana" w:cs="Calibri Light"/>
        </w:rPr>
        <w:t xml:space="preserve">  O </w:t>
      </w:r>
      <w:r w:rsidRPr="00F91FF8">
        <w:rPr>
          <w:rFonts w:ascii="Verdana" w:hAnsi="Verdana"/>
          <w:i/>
          <w:iCs/>
        </w:rPr>
        <w:t xml:space="preserve">Trio de cordas nº </w:t>
      </w:r>
      <w:r w:rsidRPr="00EA30BC">
        <w:rPr>
          <w:rFonts w:ascii="Verdana" w:hAnsi="Verdana"/>
          <w:i/>
          <w:iCs/>
        </w:rPr>
        <w:t xml:space="preserve">3 em dó menor, op. 9, </w:t>
      </w:r>
      <w:r w:rsidRPr="00EA30BC">
        <w:rPr>
          <w:rFonts w:ascii="Verdana" w:hAnsi="Verdana"/>
        </w:rPr>
        <w:t xml:space="preserve">de </w:t>
      </w:r>
      <w:r w:rsidRPr="00EA30BC">
        <w:rPr>
          <w:rFonts w:ascii="Verdana" w:hAnsi="Verdana"/>
          <w:b/>
          <w:bCs/>
        </w:rPr>
        <w:t>Beethoven</w:t>
      </w:r>
      <w:r w:rsidRPr="00EA30BC">
        <w:rPr>
          <w:rFonts w:ascii="Verdana" w:hAnsi="Verdana"/>
          <w:i/>
          <w:iCs/>
        </w:rPr>
        <w:t xml:space="preserve">, </w:t>
      </w:r>
      <w:r w:rsidRPr="00EA30BC">
        <w:rPr>
          <w:rFonts w:ascii="Verdana" w:hAnsi="Verdana"/>
        </w:rPr>
        <w:t xml:space="preserve">encerra o concerto da noite, com </w:t>
      </w:r>
      <w:r w:rsidRPr="00EA30BC">
        <w:rPr>
          <w:rFonts w:ascii="Verdana" w:hAnsi="Verdana"/>
          <w:b/>
          <w:bCs/>
        </w:rPr>
        <w:t>Rodrigo Monteiro</w:t>
      </w:r>
      <w:r w:rsidRPr="00EA30BC">
        <w:rPr>
          <w:rFonts w:ascii="Verdana" w:hAnsi="Verdana"/>
        </w:rPr>
        <w:t>, no violino</w:t>
      </w:r>
      <w:r w:rsidRPr="0033582D">
        <w:rPr>
          <w:rFonts w:ascii="Verdana" w:hAnsi="Verdana"/>
        </w:rPr>
        <w:t xml:space="preserve">, </w:t>
      </w:r>
      <w:r w:rsidRPr="0033582D">
        <w:rPr>
          <w:rFonts w:ascii="Verdana" w:hAnsi="Verdana"/>
          <w:b/>
          <w:bCs/>
        </w:rPr>
        <w:t>Luciano Gatelli</w:t>
      </w:r>
      <w:r w:rsidRPr="0033582D">
        <w:rPr>
          <w:rFonts w:ascii="Verdana" w:hAnsi="Verdana"/>
        </w:rPr>
        <w:t xml:space="preserve">, na viola e </w:t>
      </w:r>
      <w:r w:rsidRPr="0033582D">
        <w:rPr>
          <w:rFonts w:ascii="Verdana" w:hAnsi="Verdana"/>
          <w:b/>
          <w:bCs/>
        </w:rPr>
        <w:t>Camila Pacífico</w:t>
      </w:r>
      <w:r w:rsidRPr="0033582D">
        <w:rPr>
          <w:rFonts w:ascii="Verdana" w:hAnsi="Verdana"/>
        </w:rPr>
        <w:t>, no violoncelo</w:t>
      </w:r>
      <w:r>
        <w:rPr>
          <w:rFonts w:ascii="Verdana" w:hAnsi="Verdana"/>
        </w:rPr>
        <w:t xml:space="preserve">. </w:t>
      </w:r>
      <w:r w:rsidRPr="00A273D7">
        <w:rPr>
          <w:rFonts w:ascii="Verdana" w:hAnsi="Verdana" w:cs="Calibri Light"/>
        </w:rPr>
        <w:t>O concerto</w:t>
      </w:r>
      <w:r>
        <w:rPr>
          <w:rFonts w:ascii="Verdana" w:hAnsi="Verdana" w:cs="Calibri Light"/>
        </w:rPr>
        <w:t xml:space="preserve"> é gratuito e</w:t>
      </w:r>
      <w:r w:rsidRPr="00A273D7">
        <w:rPr>
          <w:rFonts w:ascii="Verdana" w:hAnsi="Verdana" w:cs="Calibri Light"/>
        </w:rPr>
        <w:t xml:space="preserve"> terá interpretação em libras.</w:t>
      </w:r>
      <w:r w:rsidRPr="00AA2643">
        <w:rPr>
          <w:rFonts w:ascii="Verdana" w:hAnsi="Verdana" w:cs="Calibri Light"/>
        </w:rPr>
        <w:t xml:space="preserve"> </w:t>
      </w:r>
    </w:p>
    <w:p w14:paraId="36CB4BAD" w14:textId="77777777" w:rsidR="009877A3" w:rsidRDefault="009877A3" w:rsidP="002503B0">
      <w:pPr>
        <w:spacing w:after="160" w:line="278" w:lineRule="auto"/>
        <w:jc w:val="both"/>
        <w:rPr>
          <w:rFonts w:ascii="Verdana" w:hAnsi="Verdana" w:cs="Calibri Light"/>
        </w:rPr>
      </w:pPr>
    </w:p>
    <w:p w14:paraId="0A755AD8" w14:textId="131564DE" w:rsidR="008862AA" w:rsidRDefault="008862AA" w:rsidP="002503B0">
      <w:pPr>
        <w:spacing w:after="160" w:line="278" w:lineRule="auto"/>
        <w:jc w:val="both"/>
        <w:rPr>
          <w:rFonts w:ascii="Verdana" w:hAnsi="Verdana" w:cs="Calibri Light"/>
        </w:rPr>
      </w:pPr>
      <w:r w:rsidRPr="00211146">
        <w:rPr>
          <w:rFonts w:ascii="Verdana" w:hAnsi="Verdana" w:cs="Calibri Light"/>
        </w:rPr>
        <w:t>A distribuição de ingressos</w:t>
      </w:r>
      <w:r w:rsidRPr="00B2673A">
        <w:rPr>
          <w:rFonts w:ascii="Verdana" w:hAnsi="Verdana" w:cs="Calibri Light"/>
          <w:b/>
          <w:bCs/>
        </w:rPr>
        <w:t xml:space="preserve"> </w:t>
      </w:r>
      <w:r w:rsidRPr="008862AA">
        <w:rPr>
          <w:rFonts w:ascii="Verdana" w:hAnsi="Verdana" w:cs="Calibri Light"/>
        </w:rPr>
        <w:t xml:space="preserve">será feita na </w:t>
      </w:r>
      <w:r w:rsidR="00C23B9B">
        <w:rPr>
          <w:rFonts w:ascii="Verdana" w:hAnsi="Verdana" w:cs="Calibri Light"/>
        </w:rPr>
        <w:t>sexta-feira</w:t>
      </w:r>
      <w:r w:rsidRPr="008862AA">
        <w:rPr>
          <w:rFonts w:ascii="Verdana" w:hAnsi="Verdana" w:cs="Calibri Light"/>
        </w:rPr>
        <w:t xml:space="preserve">, dia </w:t>
      </w:r>
      <w:r w:rsidR="0044242A">
        <w:rPr>
          <w:rFonts w:ascii="Verdana" w:hAnsi="Verdana" w:cs="Calibri Light"/>
        </w:rPr>
        <w:t>1</w:t>
      </w:r>
      <w:r w:rsidR="00BD3785">
        <w:rPr>
          <w:rFonts w:ascii="Verdana" w:hAnsi="Verdana" w:cs="Calibri Light"/>
        </w:rPr>
        <w:t>8</w:t>
      </w:r>
      <w:r w:rsidRPr="008862AA">
        <w:rPr>
          <w:rFonts w:ascii="Verdana" w:hAnsi="Verdana" w:cs="Calibri Light"/>
        </w:rPr>
        <w:t xml:space="preserve"> de </w:t>
      </w:r>
      <w:r w:rsidR="00BD3785">
        <w:rPr>
          <w:rFonts w:ascii="Verdana" w:hAnsi="Verdana" w:cs="Calibri Light"/>
        </w:rPr>
        <w:t>setembro</w:t>
      </w:r>
      <w:r w:rsidRPr="008862AA">
        <w:rPr>
          <w:rFonts w:ascii="Verdana" w:hAnsi="Verdana" w:cs="Calibri Light"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</w:t>
      </w:r>
      <w:r>
        <w:rPr>
          <w:rFonts w:ascii="Verdana" w:hAnsi="Verdana" w:cs="Calibri Light"/>
        </w:rPr>
        <w:t>as 18h</w:t>
      </w:r>
      <w:r w:rsidRPr="00B2673A">
        <w:rPr>
          <w:rFonts w:ascii="Verdana" w:hAnsi="Verdana" w:cs="Calibri Light"/>
        </w:rPr>
        <w:t>, também limitados a 2 por pessoa.</w:t>
      </w:r>
    </w:p>
    <w:p w14:paraId="013D68C0" w14:textId="35D71719" w:rsidR="001F3338" w:rsidRDefault="002E15D2" w:rsidP="00CE6985">
      <w:pPr>
        <w:jc w:val="both"/>
        <w:rPr>
          <w:rFonts w:ascii="Verdana" w:hAnsi="Verdana" w:cs="Calibri Light"/>
        </w:rPr>
      </w:pPr>
      <w:r w:rsidRPr="002E15D2">
        <w:rPr>
          <w:rFonts w:ascii="Verdana" w:hAnsi="Verdana" w:cs="Calibri Light"/>
        </w:rPr>
        <w:t>Este projeto é apresentado pelo Ministério da Cultura e pela Petrobras por meio da Lei Federal de Incentivo à Cultura. Apoio Cultural: Banco Inter. Apoio: Programa Amigos da Filarmônica. Realização: Instituto Cultural Filarmônica, Funarte 50 anos, Ministério da Cultura.</w:t>
      </w:r>
    </w:p>
    <w:p w14:paraId="2ED1BB02" w14:textId="77777777" w:rsidR="002E15D2" w:rsidRDefault="002E15D2" w:rsidP="00CE6985">
      <w:pPr>
        <w:jc w:val="both"/>
        <w:rPr>
          <w:rFonts w:ascii="Verdana" w:hAnsi="Verdana" w:cs="Calibri Light"/>
        </w:rPr>
      </w:pPr>
    </w:p>
    <w:p w14:paraId="6BEFBB41" w14:textId="77777777" w:rsidR="00634D14" w:rsidRPr="00D75F4F" w:rsidRDefault="00634D14" w:rsidP="00634D14">
      <w:pPr>
        <w:spacing w:line="240" w:lineRule="auto"/>
        <w:rPr>
          <w:rFonts w:ascii="Verdana" w:hAnsi="Verdana"/>
          <w:b/>
          <w:bCs/>
        </w:rPr>
      </w:pPr>
      <w:r w:rsidRPr="00D75F4F">
        <w:rPr>
          <w:rFonts w:ascii="Verdana" w:hAnsi="Verdana"/>
          <w:b/>
          <w:bCs/>
        </w:rPr>
        <w:t>Filarmônica em Câmara</w:t>
      </w:r>
    </w:p>
    <w:p w14:paraId="66EF8B65" w14:textId="77777777" w:rsidR="00634D14" w:rsidRDefault="00634D14" w:rsidP="00634D14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22</w:t>
      </w:r>
      <w:r w:rsidRPr="00D75F4F">
        <w:rPr>
          <w:rFonts w:ascii="Verdana" w:hAnsi="Verdana"/>
          <w:b/>
          <w:bCs/>
        </w:rPr>
        <w:t xml:space="preserve"> de </w:t>
      </w:r>
      <w:r>
        <w:rPr>
          <w:rFonts w:ascii="Verdana" w:hAnsi="Verdana"/>
          <w:b/>
          <w:bCs/>
        </w:rPr>
        <w:t>setembro</w:t>
      </w:r>
      <w:r w:rsidRPr="00D75F4F">
        <w:rPr>
          <w:rFonts w:ascii="Verdana" w:hAnsi="Verdana"/>
          <w:b/>
          <w:bCs/>
        </w:rPr>
        <w:t xml:space="preserve"> – 20h30</w:t>
      </w:r>
    </w:p>
    <w:p w14:paraId="0EC3995B" w14:textId="77777777" w:rsidR="00634D14" w:rsidRDefault="00634D14" w:rsidP="00634D14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Sala Minas Gerais </w:t>
      </w:r>
    </w:p>
    <w:p w14:paraId="00DEEE9C" w14:textId="77777777" w:rsidR="00634D14" w:rsidRDefault="00634D14" w:rsidP="00634D14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Concerto gratuito</w:t>
      </w:r>
    </w:p>
    <w:p w14:paraId="03749325" w14:textId="77777777" w:rsidR="00634D14" w:rsidRDefault="00634D14" w:rsidP="00634D14">
      <w:pPr>
        <w:spacing w:line="240" w:lineRule="auto"/>
        <w:rPr>
          <w:rFonts w:ascii="Verdana" w:hAnsi="Verdana"/>
          <w:b/>
          <w:bCs/>
        </w:rPr>
      </w:pPr>
    </w:p>
    <w:p w14:paraId="2A3D95F6" w14:textId="77777777" w:rsidR="00634D14" w:rsidRDefault="00634D14" w:rsidP="00634D14">
      <w:pPr>
        <w:jc w:val="both"/>
        <w:rPr>
          <w:rFonts w:ascii="Verdana" w:hAnsi="Verdana"/>
          <w:i/>
          <w:iCs/>
        </w:rPr>
      </w:pPr>
      <w:r w:rsidRPr="00767433">
        <w:rPr>
          <w:rFonts w:ascii="Verdana" w:hAnsi="Verdana"/>
          <w:b/>
          <w:bCs/>
        </w:rPr>
        <w:t>VILLA-LOBOS</w:t>
      </w:r>
      <w:r>
        <w:rPr>
          <w:rFonts w:ascii="Verdana" w:hAnsi="Verdana"/>
          <w:b/>
          <w:bCs/>
        </w:rPr>
        <w:t xml:space="preserve">     </w:t>
      </w:r>
      <w:r w:rsidRPr="00F03744">
        <w:rPr>
          <w:rFonts w:ascii="Verdana" w:hAnsi="Verdana"/>
          <w:i/>
          <w:iCs/>
        </w:rPr>
        <w:t>Quarteto nº 5</w:t>
      </w:r>
    </w:p>
    <w:p w14:paraId="4610AD5C" w14:textId="77777777" w:rsidR="007D7708" w:rsidRPr="00F03744" w:rsidRDefault="007D7708" w:rsidP="00634D14">
      <w:pPr>
        <w:jc w:val="both"/>
        <w:rPr>
          <w:rFonts w:ascii="Verdana" w:hAnsi="Verdana"/>
          <w:i/>
          <w:iCs/>
        </w:rPr>
      </w:pPr>
    </w:p>
    <w:p w14:paraId="17AEC117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EA30BC">
        <w:rPr>
          <w:rFonts w:ascii="Verdana" w:hAnsi="Verdana"/>
        </w:rPr>
        <w:t>Rodrigo de Oliveira</w:t>
      </w:r>
      <w:r w:rsidRPr="00F03744">
        <w:rPr>
          <w:rFonts w:ascii="Verdana" w:hAnsi="Verdana"/>
        </w:rPr>
        <w:t>, violino</w:t>
      </w:r>
    </w:p>
    <w:p w14:paraId="263244D2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t>Gideôni Loamir, violino</w:t>
      </w:r>
    </w:p>
    <w:p w14:paraId="7186E39F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t>Daniel Mendes, viola</w:t>
      </w:r>
    </w:p>
    <w:p w14:paraId="5ED73D37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t>Lucas Barros, violoncelo</w:t>
      </w:r>
    </w:p>
    <w:p w14:paraId="02543F2D" w14:textId="77777777" w:rsidR="00634D14" w:rsidRPr="00767433" w:rsidRDefault="00634D14" w:rsidP="00634D14">
      <w:pPr>
        <w:jc w:val="both"/>
        <w:rPr>
          <w:rFonts w:ascii="Verdana" w:hAnsi="Verdana"/>
          <w:b/>
          <w:bCs/>
        </w:rPr>
      </w:pPr>
    </w:p>
    <w:p w14:paraId="75084CCE" w14:textId="77777777" w:rsidR="00634D14" w:rsidRDefault="00634D14" w:rsidP="00634D14">
      <w:pPr>
        <w:pStyle w:val="Default"/>
        <w:jc w:val="both"/>
        <w:rPr>
          <w:rFonts w:ascii="Verdana" w:hAnsi="Verdana"/>
          <w:b/>
          <w:bCs/>
          <w:sz w:val="22"/>
          <w:szCs w:val="22"/>
        </w:rPr>
      </w:pPr>
      <w:r w:rsidRPr="00767433">
        <w:rPr>
          <w:rFonts w:ascii="Verdana" w:hAnsi="Verdana"/>
          <w:b/>
          <w:bCs/>
          <w:sz w:val="22"/>
          <w:szCs w:val="22"/>
        </w:rPr>
        <w:t>PERGOLESI</w:t>
      </w:r>
      <w:r>
        <w:rPr>
          <w:rFonts w:ascii="Verdana" w:hAnsi="Verdana"/>
          <w:b/>
          <w:bCs/>
          <w:sz w:val="22"/>
          <w:szCs w:val="22"/>
        </w:rPr>
        <w:t>/</w:t>
      </w:r>
      <w:r w:rsidRPr="00E27EBE">
        <w:rPr>
          <w:rFonts w:ascii="Verdana" w:hAnsi="Verdana"/>
          <w:b/>
          <w:bCs/>
          <w:sz w:val="22"/>
          <w:szCs w:val="22"/>
        </w:rPr>
        <w:t xml:space="preserve"> J. Oelrich </w:t>
      </w:r>
      <w:r>
        <w:rPr>
          <w:rFonts w:ascii="Verdana" w:hAnsi="Verdana"/>
          <w:b/>
          <w:bCs/>
          <w:sz w:val="22"/>
          <w:szCs w:val="22"/>
        </w:rPr>
        <w:t xml:space="preserve">    </w:t>
      </w:r>
      <w:r w:rsidRPr="00F03744">
        <w:rPr>
          <w:rFonts w:ascii="Verdana" w:hAnsi="Verdana"/>
          <w:i/>
          <w:iCs/>
          <w:sz w:val="22"/>
          <w:szCs w:val="22"/>
        </w:rPr>
        <w:t>Suíte para dois oboés e corne inglês</w:t>
      </w:r>
      <w:r w:rsidRPr="00767433">
        <w:rPr>
          <w:rFonts w:ascii="Verdana" w:hAnsi="Verdana"/>
          <w:b/>
          <w:bCs/>
          <w:sz w:val="22"/>
          <w:szCs w:val="22"/>
        </w:rPr>
        <w:t xml:space="preserve"> </w:t>
      </w:r>
    </w:p>
    <w:p w14:paraId="5A77622A" w14:textId="77777777" w:rsidR="00634D14" w:rsidRPr="00767433" w:rsidRDefault="00634D14" w:rsidP="00634D14">
      <w:pPr>
        <w:pStyle w:val="Default"/>
        <w:jc w:val="both"/>
        <w:rPr>
          <w:rFonts w:ascii="Verdana" w:hAnsi="Verdana"/>
          <w:b/>
          <w:bCs/>
          <w:sz w:val="22"/>
          <w:szCs w:val="22"/>
        </w:rPr>
      </w:pPr>
    </w:p>
    <w:p w14:paraId="30FDC23F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t>Nicolas Nemitz, oboé</w:t>
      </w:r>
    </w:p>
    <w:p w14:paraId="1211AE53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lastRenderedPageBreak/>
        <w:t>Alexandre Barros, oboé</w:t>
      </w:r>
    </w:p>
    <w:p w14:paraId="4B596BE9" w14:textId="77777777" w:rsidR="00634D14" w:rsidRPr="00F03744" w:rsidRDefault="00634D14" w:rsidP="00634D14">
      <w:pPr>
        <w:spacing w:line="240" w:lineRule="auto"/>
        <w:jc w:val="both"/>
        <w:rPr>
          <w:rFonts w:ascii="Verdana" w:hAnsi="Verdana"/>
        </w:rPr>
      </w:pPr>
      <w:r w:rsidRPr="00F03744">
        <w:rPr>
          <w:rFonts w:ascii="Verdana" w:hAnsi="Verdana"/>
        </w:rPr>
        <w:t>Maria Fernanda Gonçalves, corne inglês</w:t>
      </w:r>
    </w:p>
    <w:p w14:paraId="408DA79B" w14:textId="77777777" w:rsidR="00634D14" w:rsidRPr="00767433" w:rsidRDefault="00634D14" w:rsidP="00634D14">
      <w:pPr>
        <w:jc w:val="both"/>
        <w:rPr>
          <w:rFonts w:ascii="Verdana" w:hAnsi="Verdana"/>
          <w:b/>
          <w:bCs/>
        </w:rPr>
      </w:pPr>
    </w:p>
    <w:p w14:paraId="1563B69C" w14:textId="77777777" w:rsidR="00634D14" w:rsidRDefault="00634D14" w:rsidP="00634D14">
      <w:pPr>
        <w:jc w:val="both"/>
        <w:rPr>
          <w:rFonts w:ascii="Verdana" w:hAnsi="Verdana"/>
          <w:i/>
          <w:iCs/>
        </w:rPr>
      </w:pPr>
      <w:r w:rsidRPr="00767433">
        <w:rPr>
          <w:rFonts w:ascii="Verdana" w:hAnsi="Verdana"/>
          <w:b/>
          <w:bCs/>
        </w:rPr>
        <w:t>BEETHOVEN</w:t>
      </w:r>
      <w:r>
        <w:rPr>
          <w:rFonts w:ascii="Verdana" w:hAnsi="Verdana"/>
          <w:b/>
          <w:bCs/>
        </w:rPr>
        <w:t xml:space="preserve">    </w:t>
      </w:r>
      <w:r w:rsidRPr="00F91FF8">
        <w:rPr>
          <w:rFonts w:ascii="Verdana" w:hAnsi="Verdana"/>
          <w:i/>
          <w:iCs/>
        </w:rPr>
        <w:t xml:space="preserve">Trio de cordas nº </w:t>
      </w:r>
      <w:r w:rsidRPr="00EA30BC">
        <w:rPr>
          <w:rFonts w:ascii="Verdana" w:hAnsi="Verdana"/>
          <w:i/>
          <w:iCs/>
        </w:rPr>
        <w:t>3 em dó menor, op. 9</w:t>
      </w:r>
      <w:r w:rsidRPr="00F91FF8">
        <w:rPr>
          <w:rFonts w:ascii="Verdana" w:hAnsi="Verdana"/>
          <w:i/>
          <w:iCs/>
        </w:rPr>
        <w:t xml:space="preserve"> </w:t>
      </w:r>
    </w:p>
    <w:p w14:paraId="4B914FD9" w14:textId="77777777" w:rsidR="007D7708" w:rsidRPr="00767433" w:rsidRDefault="007D7708" w:rsidP="00634D14">
      <w:pPr>
        <w:jc w:val="both"/>
        <w:rPr>
          <w:rFonts w:ascii="Verdana" w:hAnsi="Verdana"/>
          <w:b/>
          <w:bCs/>
        </w:rPr>
      </w:pPr>
    </w:p>
    <w:p w14:paraId="2D613539" w14:textId="77777777" w:rsidR="00634D14" w:rsidRPr="00F91FF8" w:rsidRDefault="00634D14" w:rsidP="00634D14">
      <w:pPr>
        <w:spacing w:line="240" w:lineRule="auto"/>
        <w:jc w:val="both"/>
        <w:rPr>
          <w:rFonts w:ascii="Verdana" w:hAnsi="Verdana"/>
        </w:rPr>
      </w:pPr>
      <w:r w:rsidRPr="00F91FF8">
        <w:rPr>
          <w:rFonts w:ascii="Verdana" w:hAnsi="Verdana"/>
        </w:rPr>
        <w:t>Rodrigo Monteiro, violino</w:t>
      </w:r>
    </w:p>
    <w:p w14:paraId="0543882E" w14:textId="77777777" w:rsidR="00634D14" w:rsidRPr="00F91FF8" w:rsidRDefault="00634D14" w:rsidP="00634D14">
      <w:pPr>
        <w:spacing w:line="240" w:lineRule="auto"/>
        <w:jc w:val="both"/>
        <w:rPr>
          <w:rFonts w:ascii="Verdana" w:hAnsi="Verdana"/>
        </w:rPr>
      </w:pPr>
      <w:r w:rsidRPr="00F91FF8">
        <w:rPr>
          <w:rFonts w:ascii="Verdana" w:hAnsi="Verdana"/>
        </w:rPr>
        <w:t>Luciano Gatelli, viola</w:t>
      </w:r>
    </w:p>
    <w:p w14:paraId="0ACBF03B" w14:textId="77777777" w:rsidR="00634D14" w:rsidRPr="00F91FF8" w:rsidRDefault="00634D14" w:rsidP="00634D14">
      <w:pPr>
        <w:spacing w:line="240" w:lineRule="auto"/>
        <w:jc w:val="both"/>
        <w:rPr>
          <w:rFonts w:ascii="Verdana" w:hAnsi="Verdana"/>
        </w:rPr>
      </w:pPr>
      <w:r w:rsidRPr="00F91FF8">
        <w:rPr>
          <w:rFonts w:ascii="Verdana" w:hAnsi="Verdana"/>
        </w:rPr>
        <w:t>Camila Pacífico, violoncelo</w:t>
      </w:r>
    </w:p>
    <w:p w14:paraId="709488A8" w14:textId="52140743" w:rsidR="00DD6C7A" w:rsidRDefault="00634D14" w:rsidP="007D7708">
      <w:pPr>
        <w:jc w:val="both"/>
        <w:rPr>
          <w:rFonts w:ascii="Verdana" w:hAnsi="Verdana" w:cs="Calibri Light"/>
        </w:rPr>
      </w:pPr>
      <w:r w:rsidRPr="00767433">
        <w:rPr>
          <w:rFonts w:ascii="Verdana" w:hAnsi="Verdana"/>
          <w:b/>
          <w:bCs/>
        </w:rPr>
        <w:br/>
      </w:r>
      <w:r w:rsidR="00DD6C7A">
        <w:rPr>
          <w:rFonts w:ascii="Verdana" w:hAnsi="Verdana" w:cs="Calibri Light"/>
          <w:b/>
          <w:bCs/>
        </w:rPr>
        <w:t>A série “Filarmônica em Câmara” passou a ser gratuita em 2026. A</w:t>
      </w:r>
      <w:r w:rsidR="00DD6C7A" w:rsidRPr="00B2673A">
        <w:rPr>
          <w:rFonts w:ascii="Verdana" w:hAnsi="Verdana" w:cs="Calibri Light"/>
          <w:b/>
          <w:bCs/>
        </w:rPr>
        <w:t xml:space="preserve"> distribuição de ingressos será feita na </w:t>
      </w:r>
      <w:r w:rsidR="00C23B9B">
        <w:rPr>
          <w:rFonts w:ascii="Verdana" w:hAnsi="Verdana" w:cs="Calibri Light"/>
          <w:b/>
          <w:bCs/>
        </w:rPr>
        <w:t>sexta</w:t>
      </w:r>
      <w:r w:rsidR="00DD6C7A" w:rsidRPr="00B2673A">
        <w:rPr>
          <w:rFonts w:ascii="Verdana" w:hAnsi="Verdana" w:cs="Calibri Light"/>
          <w:b/>
          <w:bCs/>
        </w:rPr>
        <w:t xml:space="preserve">-feira, </w:t>
      </w:r>
      <w:r w:rsidR="00DD6C7A">
        <w:rPr>
          <w:rFonts w:ascii="Verdana" w:hAnsi="Verdana" w:cs="Calibri Light"/>
          <w:b/>
          <w:bCs/>
        </w:rPr>
        <w:t xml:space="preserve">dia </w:t>
      </w:r>
      <w:r w:rsidR="000B1915">
        <w:rPr>
          <w:rFonts w:ascii="Verdana" w:hAnsi="Verdana" w:cs="Calibri Light"/>
          <w:b/>
          <w:bCs/>
        </w:rPr>
        <w:t>1</w:t>
      </w:r>
      <w:r w:rsidR="00C23B9B">
        <w:rPr>
          <w:rFonts w:ascii="Verdana" w:hAnsi="Verdana" w:cs="Calibri Light"/>
          <w:b/>
          <w:bCs/>
        </w:rPr>
        <w:t>8</w:t>
      </w:r>
      <w:r w:rsidR="00DD6C7A">
        <w:rPr>
          <w:rFonts w:ascii="Verdana" w:hAnsi="Verdana" w:cs="Calibri Light"/>
          <w:b/>
          <w:bCs/>
        </w:rPr>
        <w:t xml:space="preserve"> de</w:t>
      </w:r>
      <w:r w:rsidR="00DD6C7A" w:rsidRPr="00B2673A">
        <w:rPr>
          <w:rFonts w:ascii="Verdana" w:hAnsi="Verdana" w:cs="Calibri Light"/>
          <w:b/>
          <w:bCs/>
        </w:rPr>
        <w:t xml:space="preserve"> </w:t>
      </w:r>
      <w:r w:rsidR="00C23B9B">
        <w:rPr>
          <w:rFonts w:ascii="Verdana" w:hAnsi="Verdana" w:cs="Calibri Light"/>
          <w:b/>
          <w:bCs/>
        </w:rPr>
        <w:t>setembro</w:t>
      </w:r>
      <w:r w:rsidR="00DD6C7A" w:rsidRPr="00B2673A">
        <w:rPr>
          <w:rFonts w:ascii="Verdana" w:hAnsi="Verdana" w:cs="Calibri Light"/>
          <w:b/>
          <w:bCs/>
        </w:rPr>
        <w:t>, a partir do meio-dia, pela internet</w:t>
      </w:r>
      <w:r w:rsidR="00DD6C7A" w:rsidRPr="00B2673A">
        <w:rPr>
          <w:rFonts w:ascii="Verdana" w:hAnsi="Verdana" w:cs="Calibri Light"/>
        </w:rPr>
        <w:t>, no site da Filarmônica (</w:t>
      </w:r>
      <w:hyperlink r:id="rId8" w:history="1">
        <w:r w:rsidR="00DD6C7A"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="00DD6C7A" w:rsidRPr="00B2673A">
        <w:rPr>
          <w:rFonts w:ascii="Verdana" w:hAnsi="Verdana" w:cs="Calibri Light"/>
        </w:rPr>
        <w:t xml:space="preserve">), limitada a 2 ingressos por pessoa. No dia do concerto, serão distribuídos mais 200 ingressos na bilheteria da Sala Minas Gerais, a partir de </w:t>
      </w:r>
      <w:r w:rsidR="00DD6C7A">
        <w:rPr>
          <w:rFonts w:ascii="Verdana" w:hAnsi="Verdana" w:cs="Calibri Light"/>
        </w:rPr>
        <w:t>18</w:t>
      </w:r>
      <w:r w:rsidR="00DD6C7A" w:rsidRPr="00B2673A">
        <w:rPr>
          <w:rFonts w:ascii="Verdana" w:hAnsi="Verdana" w:cs="Calibri Light"/>
        </w:rPr>
        <w:t>h, também limitados a 2 por pessoa.</w:t>
      </w:r>
    </w:p>
    <w:p w14:paraId="0D4B8713" w14:textId="77777777" w:rsidR="00DD6C7A" w:rsidRDefault="00DD6C7A" w:rsidP="00DD6C7A">
      <w:pPr>
        <w:spacing w:line="240" w:lineRule="auto"/>
        <w:jc w:val="both"/>
        <w:rPr>
          <w:rFonts w:ascii="Verdana" w:hAnsi="Verdana" w:cs="Calibri Light"/>
        </w:rPr>
      </w:pPr>
    </w:p>
    <w:p w14:paraId="7F88B500" w14:textId="18B9717B" w:rsidR="0073614D" w:rsidRDefault="002503B0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O</w:t>
      </w:r>
      <w:r w:rsidR="0073614D" w:rsidRPr="00C77E76">
        <w:rPr>
          <w:rFonts w:ascii="Verdana" w:hAnsi="Verdana" w:cs="Calibri Light"/>
          <w:b/>
          <w:bCs/>
        </w:rPr>
        <w:t>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3D503B40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0B43D0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654A32E1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lastRenderedPageBreak/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9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0"/>
      <w:footerReference w:type="default" r:id="rId11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2A3B7B" w14:textId="77777777" w:rsidR="00417644" w:rsidRDefault="00417644">
      <w:pPr>
        <w:spacing w:line="240" w:lineRule="auto"/>
      </w:pPr>
      <w:r>
        <w:separator/>
      </w:r>
    </w:p>
  </w:endnote>
  <w:endnote w:type="continuationSeparator" w:id="0">
    <w:p w14:paraId="0A3402EC" w14:textId="77777777" w:rsidR="00417644" w:rsidRDefault="0041764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9F7F4AC8-16B7-4D3F-A7BA-793A45256E69}"/>
    <w:embedBold r:id="rId2" w:fontKey="{93D719BF-CB9E-4EDE-AE4F-ABD09B01F65E}"/>
    <w:embedItalic r:id="rId3" w:fontKey="{FFEB0A71-656B-4F96-A171-038C1F67182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F0549441-EC93-4311-9013-089EA28BBB8C}"/>
    <w:embedBold r:id="rId5" w:fontKey="{DC1D233F-CD58-442C-B0F5-9BD879C2F8E8}"/>
    <w:embedItalic r:id="rId6" w:fontKey="{82D37888-E96B-48DC-87B0-991AD27AA62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2FBC554-8031-480D-941E-28EC185F5568}"/>
    <w:embedBold r:id="rId8" w:fontKey="{16BB0E34-F278-426D-8DE9-EB16C564F908}"/>
    <w:embedItalic r:id="rId9" w:fontKey="{C820444B-92D1-4212-9C46-6388EABB6B4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E8A0E6BD-88C6-41DD-A043-8EDF9E58C0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689348" w14:textId="77777777" w:rsidR="00417644" w:rsidRDefault="00417644">
      <w:pPr>
        <w:spacing w:line="240" w:lineRule="auto"/>
      </w:pPr>
      <w:r>
        <w:separator/>
      </w:r>
    </w:p>
  </w:footnote>
  <w:footnote w:type="continuationSeparator" w:id="0">
    <w:p w14:paraId="3151E8B0" w14:textId="77777777" w:rsidR="00417644" w:rsidRDefault="0041764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57"/>
    <w:rsid w:val="00026C21"/>
    <w:rsid w:val="00084B90"/>
    <w:rsid w:val="000B0EBB"/>
    <w:rsid w:val="000B117F"/>
    <w:rsid w:val="000B1915"/>
    <w:rsid w:val="000B43D0"/>
    <w:rsid w:val="000B7B44"/>
    <w:rsid w:val="000C5FB7"/>
    <w:rsid w:val="000D44CC"/>
    <w:rsid w:val="001141C6"/>
    <w:rsid w:val="001311FC"/>
    <w:rsid w:val="00143AD4"/>
    <w:rsid w:val="00147E7D"/>
    <w:rsid w:val="0016437D"/>
    <w:rsid w:val="00186D06"/>
    <w:rsid w:val="001B1313"/>
    <w:rsid w:val="001B2AD9"/>
    <w:rsid w:val="001F3338"/>
    <w:rsid w:val="001F386F"/>
    <w:rsid w:val="002010AF"/>
    <w:rsid w:val="00211146"/>
    <w:rsid w:val="00221645"/>
    <w:rsid w:val="00224066"/>
    <w:rsid w:val="0023635C"/>
    <w:rsid w:val="002503B0"/>
    <w:rsid w:val="002665AF"/>
    <w:rsid w:val="00274C5E"/>
    <w:rsid w:val="00284B7A"/>
    <w:rsid w:val="002B02F1"/>
    <w:rsid w:val="002D0300"/>
    <w:rsid w:val="002E15D2"/>
    <w:rsid w:val="002E25AC"/>
    <w:rsid w:val="002F6248"/>
    <w:rsid w:val="00302860"/>
    <w:rsid w:val="00320028"/>
    <w:rsid w:val="00324501"/>
    <w:rsid w:val="00335A1D"/>
    <w:rsid w:val="0036476B"/>
    <w:rsid w:val="00365EB8"/>
    <w:rsid w:val="00385F64"/>
    <w:rsid w:val="00393F77"/>
    <w:rsid w:val="003B1F87"/>
    <w:rsid w:val="003B72D7"/>
    <w:rsid w:val="003D4CDF"/>
    <w:rsid w:val="003E72F1"/>
    <w:rsid w:val="003F774C"/>
    <w:rsid w:val="00407CE5"/>
    <w:rsid w:val="00416BBE"/>
    <w:rsid w:val="00417644"/>
    <w:rsid w:val="0044242A"/>
    <w:rsid w:val="004462E8"/>
    <w:rsid w:val="00446D59"/>
    <w:rsid w:val="00450DAF"/>
    <w:rsid w:val="00473B31"/>
    <w:rsid w:val="004919D0"/>
    <w:rsid w:val="00493DDC"/>
    <w:rsid w:val="00496005"/>
    <w:rsid w:val="00497557"/>
    <w:rsid w:val="004A67B4"/>
    <w:rsid w:val="004B63D8"/>
    <w:rsid w:val="004C332F"/>
    <w:rsid w:val="004E7C22"/>
    <w:rsid w:val="004F0E6B"/>
    <w:rsid w:val="00500B5C"/>
    <w:rsid w:val="005032A5"/>
    <w:rsid w:val="0050747A"/>
    <w:rsid w:val="00510CEB"/>
    <w:rsid w:val="005251F0"/>
    <w:rsid w:val="00543482"/>
    <w:rsid w:val="005518B2"/>
    <w:rsid w:val="00554996"/>
    <w:rsid w:val="0056498C"/>
    <w:rsid w:val="005778F8"/>
    <w:rsid w:val="005900C3"/>
    <w:rsid w:val="005A3265"/>
    <w:rsid w:val="005B07E1"/>
    <w:rsid w:val="005D592D"/>
    <w:rsid w:val="00600247"/>
    <w:rsid w:val="00603157"/>
    <w:rsid w:val="0062363F"/>
    <w:rsid w:val="00623CCB"/>
    <w:rsid w:val="00634D14"/>
    <w:rsid w:val="0064690C"/>
    <w:rsid w:val="00651946"/>
    <w:rsid w:val="00655B89"/>
    <w:rsid w:val="006563C3"/>
    <w:rsid w:val="00666226"/>
    <w:rsid w:val="00677E12"/>
    <w:rsid w:val="00681C86"/>
    <w:rsid w:val="00691207"/>
    <w:rsid w:val="00694619"/>
    <w:rsid w:val="006A27B9"/>
    <w:rsid w:val="006A4B42"/>
    <w:rsid w:val="006C302F"/>
    <w:rsid w:val="006C48DF"/>
    <w:rsid w:val="006D0B1C"/>
    <w:rsid w:val="006D3816"/>
    <w:rsid w:val="006D5619"/>
    <w:rsid w:val="006E555C"/>
    <w:rsid w:val="00723556"/>
    <w:rsid w:val="00723A14"/>
    <w:rsid w:val="007254A3"/>
    <w:rsid w:val="00733122"/>
    <w:rsid w:val="0073614D"/>
    <w:rsid w:val="007379F1"/>
    <w:rsid w:val="00753C00"/>
    <w:rsid w:val="00773DED"/>
    <w:rsid w:val="00780E59"/>
    <w:rsid w:val="00795570"/>
    <w:rsid w:val="007D5E29"/>
    <w:rsid w:val="007D7708"/>
    <w:rsid w:val="007D7D19"/>
    <w:rsid w:val="007F0F1B"/>
    <w:rsid w:val="007F3A6E"/>
    <w:rsid w:val="00801BE5"/>
    <w:rsid w:val="00812DF9"/>
    <w:rsid w:val="00826AC1"/>
    <w:rsid w:val="00834777"/>
    <w:rsid w:val="00873536"/>
    <w:rsid w:val="008862AA"/>
    <w:rsid w:val="008A3685"/>
    <w:rsid w:val="008B13D9"/>
    <w:rsid w:val="008B2C72"/>
    <w:rsid w:val="008B5187"/>
    <w:rsid w:val="008E6B58"/>
    <w:rsid w:val="00920931"/>
    <w:rsid w:val="00935974"/>
    <w:rsid w:val="00937611"/>
    <w:rsid w:val="00940BCD"/>
    <w:rsid w:val="00956681"/>
    <w:rsid w:val="009679A1"/>
    <w:rsid w:val="0097226B"/>
    <w:rsid w:val="00983D5D"/>
    <w:rsid w:val="009877A3"/>
    <w:rsid w:val="00992085"/>
    <w:rsid w:val="009B0F4E"/>
    <w:rsid w:val="009B54B3"/>
    <w:rsid w:val="009B63A6"/>
    <w:rsid w:val="009F01B3"/>
    <w:rsid w:val="009F6BC8"/>
    <w:rsid w:val="00A068B2"/>
    <w:rsid w:val="00A12B32"/>
    <w:rsid w:val="00A23754"/>
    <w:rsid w:val="00A3120C"/>
    <w:rsid w:val="00A31F0A"/>
    <w:rsid w:val="00A403B2"/>
    <w:rsid w:val="00A46164"/>
    <w:rsid w:val="00A57133"/>
    <w:rsid w:val="00A72A10"/>
    <w:rsid w:val="00A82F7C"/>
    <w:rsid w:val="00AD72AF"/>
    <w:rsid w:val="00B17891"/>
    <w:rsid w:val="00B254C0"/>
    <w:rsid w:val="00B277D5"/>
    <w:rsid w:val="00B31E32"/>
    <w:rsid w:val="00B644C8"/>
    <w:rsid w:val="00BA1136"/>
    <w:rsid w:val="00BA3AA5"/>
    <w:rsid w:val="00BA4276"/>
    <w:rsid w:val="00BA65F0"/>
    <w:rsid w:val="00BB563B"/>
    <w:rsid w:val="00BD3785"/>
    <w:rsid w:val="00C10E25"/>
    <w:rsid w:val="00C15127"/>
    <w:rsid w:val="00C23B9B"/>
    <w:rsid w:val="00C271CA"/>
    <w:rsid w:val="00C52740"/>
    <w:rsid w:val="00C64CB8"/>
    <w:rsid w:val="00C8033D"/>
    <w:rsid w:val="00C87350"/>
    <w:rsid w:val="00C9043F"/>
    <w:rsid w:val="00CA3545"/>
    <w:rsid w:val="00CB79C9"/>
    <w:rsid w:val="00CC1D2D"/>
    <w:rsid w:val="00CC6AE0"/>
    <w:rsid w:val="00CD1ADB"/>
    <w:rsid w:val="00CD5394"/>
    <w:rsid w:val="00CE6985"/>
    <w:rsid w:val="00CE6BE3"/>
    <w:rsid w:val="00D016D2"/>
    <w:rsid w:val="00D11F57"/>
    <w:rsid w:val="00D37ECE"/>
    <w:rsid w:val="00D4569D"/>
    <w:rsid w:val="00D63F35"/>
    <w:rsid w:val="00D76F17"/>
    <w:rsid w:val="00D80033"/>
    <w:rsid w:val="00DB698B"/>
    <w:rsid w:val="00DD5725"/>
    <w:rsid w:val="00DD6C7A"/>
    <w:rsid w:val="00E07DF5"/>
    <w:rsid w:val="00E22503"/>
    <w:rsid w:val="00E552BF"/>
    <w:rsid w:val="00E601DF"/>
    <w:rsid w:val="00E86C35"/>
    <w:rsid w:val="00E95B54"/>
    <w:rsid w:val="00E96050"/>
    <w:rsid w:val="00E97E93"/>
    <w:rsid w:val="00EA1611"/>
    <w:rsid w:val="00EC4858"/>
    <w:rsid w:val="00ED7E02"/>
    <w:rsid w:val="00EE1A14"/>
    <w:rsid w:val="00EF21E6"/>
    <w:rsid w:val="00EF2A3A"/>
    <w:rsid w:val="00F0713F"/>
    <w:rsid w:val="00F32952"/>
    <w:rsid w:val="00F42CAA"/>
    <w:rsid w:val="00F457E6"/>
    <w:rsid w:val="00F476A5"/>
    <w:rsid w:val="00F76062"/>
    <w:rsid w:val="00F86118"/>
    <w:rsid w:val="00FA1765"/>
    <w:rsid w:val="00FA478C"/>
    <w:rsid w:val="00FB15CB"/>
    <w:rsid w:val="00FB6039"/>
    <w:rsid w:val="00FC445D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71C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634D14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653</Words>
  <Characters>3528</Characters>
  <Application>Microsoft Office Word</Application>
  <DocSecurity>0</DocSecurity>
  <Lines>29</Lines>
  <Paragraphs>8</Paragraphs>
  <ScaleCrop>false</ScaleCrop>
  <Company/>
  <LinksUpToDate>false</LinksUpToDate>
  <CharactersWithSpaces>4173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24</cp:revision>
  <dcterms:created xsi:type="dcterms:W3CDTF">2026-08-24T10:23:00Z</dcterms:created>
  <dcterms:modified xsi:type="dcterms:W3CDTF">2026-08-24T10:32:00Z</dcterms:modified>
</cp:coreProperties>
</file>